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Work Christopher Codington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22,245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106,888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104,890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42,483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03/17/2035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1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acquired represent a grant of restricted stock that will vest over 3 years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total includes 15,954 shares acquired through the Zumiez Inc. Employee Stock Purchase Plan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Zumiez Inc. to pay taxes on restricted stock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subject to this grant vest over a 4-year period in equal annual installments.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Chris K. Visser,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33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59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56913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2025-03-19T19:41:13Z</dcterms:created>
  <dcterms:modified xsi:type="dcterms:W3CDTF">2025-03-19T19:41:13Z</dcterms:modified>
</cp:coreProperties>
</file>